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88" w:rsidRPr="00EE1B88" w:rsidRDefault="00B972A1" w:rsidP="00EE1B88">
      <w:pPr>
        <w:jc w:val="center"/>
        <w:rPr>
          <w:b/>
        </w:rPr>
      </w:pPr>
      <w:r>
        <w:rPr>
          <w:b/>
          <w:sz w:val="36"/>
          <w:szCs w:val="36"/>
        </w:rPr>
        <w:t>Моніторинг рівня</w:t>
      </w:r>
      <w:r w:rsidR="00EE1B88" w:rsidRPr="00EE1B88">
        <w:rPr>
          <w:b/>
          <w:sz w:val="36"/>
          <w:szCs w:val="36"/>
        </w:rPr>
        <w:t xml:space="preserve"> навчальних досягнень здобувачів освіти з </w:t>
      </w:r>
      <w:r w:rsidR="00EE1B88">
        <w:rPr>
          <w:b/>
          <w:sz w:val="36"/>
          <w:szCs w:val="36"/>
        </w:rPr>
        <w:t xml:space="preserve">говоріння з іспанської мови за </w:t>
      </w:r>
      <w:r w:rsidR="00EE1B88">
        <w:rPr>
          <w:b/>
          <w:sz w:val="36"/>
          <w:szCs w:val="36"/>
          <w:lang w:val="en-US"/>
        </w:rPr>
        <w:t>I</w:t>
      </w:r>
      <w:r w:rsidR="00EE1B88" w:rsidRPr="00EE1B88">
        <w:rPr>
          <w:b/>
          <w:sz w:val="36"/>
          <w:szCs w:val="36"/>
        </w:rPr>
        <w:t xml:space="preserve"> семестр 2020-2021 н.р.</w:t>
      </w:r>
      <w:r w:rsidR="00EE1B88">
        <w:rPr>
          <w:b/>
        </w:rPr>
        <w:fldChar w:fldCharType="begin"/>
      </w:r>
      <w:r w:rsidR="00EE1B88" w:rsidRPr="00EE1B88">
        <w:rPr>
          <w:b/>
        </w:rPr>
        <w:instrText xml:space="preserve"> LINK Excel.Sheet.12 "C:\\Users\\Jane\\Desktop\\Моніторинг\\Письмо.xlsx" "Аркуш1!R1:R1048576" \a \f 5 \h  \* MERGEFORMAT </w:instrText>
      </w:r>
      <w:r w:rsidR="00EE1B88">
        <w:rPr>
          <w:b/>
        </w:rPr>
        <w:fldChar w:fldCharType="separate"/>
      </w:r>
    </w:p>
    <w:tbl>
      <w:tblPr>
        <w:tblStyle w:val="TableGrid"/>
        <w:tblW w:w="10758" w:type="dxa"/>
        <w:tblInd w:w="-318" w:type="dxa"/>
        <w:tblLook w:val="04A0" w:firstRow="1" w:lastRow="0" w:firstColumn="1" w:lastColumn="0" w:noHBand="0" w:noVBand="1"/>
      </w:tblPr>
      <w:tblGrid>
        <w:gridCol w:w="1120"/>
        <w:gridCol w:w="1600"/>
        <w:gridCol w:w="1740"/>
        <w:gridCol w:w="1700"/>
        <w:gridCol w:w="1940"/>
        <w:gridCol w:w="1120"/>
        <w:gridCol w:w="1538"/>
      </w:tblGrid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6,25%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43,75%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56,30%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23,10%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61,50%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7,70%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3,80%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84,60%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92,30%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29,60%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51,90%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18,50%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81,50%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37,90%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34,50%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27,60%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72,40%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41,70%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41,70%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12,50%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4,20%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95,80%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29,20%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4,20%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66,70%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95,80%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11,80%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41,20%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41,20%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5,90%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52,90%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94,10%</w:t>
            </w:r>
          </w:p>
        </w:tc>
      </w:tr>
      <w:tr w:rsidR="00EE1B88" w:rsidRPr="00EE1B88" w:rsidTr="00EE1B88">
        <w:trPr>
          <w:divId w:val="177081852"/>
          <w:trHeight w:val="300"/>
        </w:trPr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6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9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30D2F" w:rsidRDefault="00EE1B88">
      <w:pPr>
        <w:rPr>
          <w:lang w:val="en-US"/>
        </w:rPr>
      </w:pPr>
      <w:r>
        <w:fldChar w:fldCharType="end"/>
      </w:r>
    </w:p>
    <w:p w:rsidR="00EE1B88" w:rsidRDefault="00EE1B88"/>
    <w:p w:rsidR="00EE1B88" w:rsidRPr="00EE1B88" w:rsidRDefault="00EE1B88"/>
    <w:p w:rsidR="00EE1B88" w:rsidRDefault="00EE1B8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FA4B9B" wp14:editId="60CDA789">
            <wp:extent cx="6443330" cy="4508204"/>
            <wp:effectExtent l="0" t="0" r="15240" b="698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E1B88" w:rsidRDefault="00EE1B88">
      <w:pPr>
        <w:rPr>
          <w:lang w:val="en-US"/>
        </w:rPr>
      </w:pPr>
    </w:p>
    <w:p w:rsidR="00EE1B88" w:rsidRDefault="00B972A1" w:rsidP="00EE1B88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lastRenderedPageBreak/>
        <w:t>Моніторинг рівня</w:t>
      </w:r>
      <w:r w:rsidR="00EE1B88" w:rsidRPr="00EE1B88">
        <w:rPr>
          <w:b/>
          <w:sz w:val="36"/>
          <w:szCs w:val="36"/>
        </w:rPr>
        <w:t xml:space="preserve"> навчальних досягнень здобувачів освіти з </w:t>
      </w:r>
      <w:r w:rsidR="00EE1B88">
        <w:rPr>
          <w:b/>
          <w:sz w:val="36"/>
          <w:szCs w:val="36"/>
        </w:rPr>
        <w:t xml:space="preserve">говоріння з іспанської мови за </w:t>
      </w:r>
      <w:r w:rsidR="00EE1B88">
        <w:rPr>
          <w:b/>
          <w:sz w:val="36"/>
          <w:szCs w:val="36"/>
          <w:lang w:val="en-US"/>
        </w:rPr>
        <w:t xml:space="preserve">II </w:t>
      </w:r>
      <w:r w:rsidR="00EE1B88" w:rsidRPr="00EE1B88">
        <w:rPr>
          <w:b/>
          <w:sz w:val="36"/>
          <w:szCs w:val="36"/>
        </w:rPr>
        <w:t>семестр 2020-2021 н.р.</w:t>
      </w:r>
    </w:p>
    <w:p w:rsidR="00EE1B88" w:rsidRDefault="00EE1B88" w:rsidP="00EE1B88">
      <w:pPr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LINK Excel.Sheet.12 "C:\\Users\\Jane\\Desktop\\Моніторинг\\Письмо.xlsx" "Аркуш2!R1:R1048576" \a \f 5 \h  \* MERGEFORMAT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</w:p>
    <w:tbl>
      <w:tblPr>
        <w:tblStyle w:val="TableGrid"/>
        <w:tblW w:w="10998" w:type="dxa"/>
        <w:tblInd w:w="-459" w:type="dxa"/>
        <w:tblLook w:val="04A0" w:firstRow="1" w:lastRow="0" w:firstColumn="1" w:lastColumn="0" w:noHBand="0" w:noVBand="1"/>
      </w:tblPr>
      <w:tblGrid>
        <w:gridCol w:w="1080"/>
        <w:gridCol w:w="1620"/>
        <w:gridCol w:w="1740"/>
        <w:gridCol w:w="1740"/>
        <w:gridCol w:w="2160"/>
        <w:gridCol w:w="1120"/>
        <w:gridCol w:w="1538"/>
      </w:tblGrid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15,80%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36,80%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42,10%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5,30%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52,60%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94,70%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17,40%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52,20%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26,10%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4,30%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69,60%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95,70%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28,60%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47,60%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23,80%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76,20%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21,40%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42,90%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32,10%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3,60%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64,30%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96,40%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18,20%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31,80%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36,40%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40,90%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22,70%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77,30%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37,50%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12,50%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70,80%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83,30%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22,70%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40,90%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36,40%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63,60%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26,30%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42,10%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31,60%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68,40%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11,10%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27,80%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11,10%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61,10%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88,90%</w:t>
            </w:r>
          </w:p>
        </w:tc>
      </w:tr>
      <w:tr w:rsidR="00EE1B88" w:rsidRPr="00EE1B88" w:rsidTr="00EE1B88">
        <w:trPr>
          <w:divId w:val="337773904"/>
          <w:trHeight w:val="300"/>
        </w:trPr>
        <w:tc>
          <w:tcPr>
            <w:tcW w:w="108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6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16,70%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4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216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20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66,70%</w:t>
            </w:r>
          </w:p>
        </w:tc>
        <w:tc>
          <w:tcPr>
            <w:tcW w:w="1538" w:type="dxa"/>
            <w:noWrap/>
            <w:hideMark/>
          </w:tcPr>
          <w:p w:rsidR="00EE1B88" w:rsidRPr="00EE1B88" w:rsidRDefault="00EE1B88" w:rsidP="00EE1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E1B88" w:rsidRDefault="00EE1B88" w:rsidP="00EE1B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EE1B88" w:rsidRDefault="00EE1B88" w:rsidP="00EE1B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1B88" w:rsidRDefault="00EE1B88" w:rsidP="00EE1B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D821505" wp14:editId="1840E9D2">
            <wp:extent cx="6411432" cy="4306186"/>
            <wp:effectExtent l="0" t="0" r="8890" b="1841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37DD" w:rsidRDefault="00B972A1" w:rsidP="004437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Моніторинг рівня</w:t>
      </w:r>
      <w:r w:rsidR="004437DD" w:rsidRPr="00EE1B88">
        <w:rPr>
          <w:b/>
          <w:sz w:val="36"/>
          <w:szCs w:val="36"/>
        </w:rPr>
        <w:t xml:space="preserve"> навчальних досягнень здобувачів освіти з </w:t>
      </w:r>
      <w:r w:rsidR="004437DD">
        <w:rPr>
          <w:b/>
          <w:sz w:val="36"/>
          <w:szCs w:val="36"/>
        </w:rPr>
        <w:t xml:space="preserve">говоріння з англійської мови за </w:t>
      </w:r>
      <w:r w:rsidR="004437DD">
        <w:rPr>
          <w:b/>
          <w:sz w:val="36"/>
          <w:szCs w:val="36"/>
          <w:lang w:val="en-US"/>
        </w:rPr>
        <w:t xml:space="preserve">I </w:t>
      </w:r>
      <w:r w:rsidR="004437DD" w:rsidRPr="00EE1B88">
        <w:rPr>
          <w:b/>
          <w:sz w:val="36"/>
          <w:szCs w:val="36"/>
        </w:rPr>
        <w:t>семестр 2020-2021 н.р.</w:t>
      </w:r>
    </w:p>
    <w:p w:rsidR="004437DD" w:rsidRDefault="004437DD" w:rsidP="004437DD">
      <w:pPr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"C:\\Users\\Jane\\Desktop\\Моніторинг\\Письмо.xlsx" "Аркуш3!R1:R1048576"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TableGrid"/>
        <w:tblW w:w="10656" w:type="dxa"/>
        <w:tblInd w:w="-318" w:type="dxa"/>
        <w:tblLook w:val="04A0" w:firstRow="1" w:lastRow="0" w:firstColumn="1" w:lastColumn="0" w:noHBand="0" w:noVBand="1"/>
      </w:tblPr>
      <w:tblGrid>
        <w:gridCol w:w="1060"/>
        <w:gridCol w:w="1634"/>
        <w:gridCol w:w="1701"/>
        <w:gridCol w:w="1700"/>
        <w:gridCol w:w="1843"/>
        <w:gridCol w:w="1180"/>
        <w:gridCol w:w="1538"/>
      </w:tblGrid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17,40%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47,80%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17,40%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8,70%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65,20%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82,60%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39,10%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39,10%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17,40%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78,30%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58,30%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8,30%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91,70%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52,20%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34,80%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37,50%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37,50%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57,10%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35,70%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7,10%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92,90%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06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634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33,30%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61,90%</w:t>
            </w:r>
          </w:p>
        </w:tc>
        <w:tc>
          <w:tcPr>
            <w:tcW w:w="17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4,80%</w:t>
            </w:r>
          </w:p>
        </w:tc>
        <w:tc>
          <w:tcPr>
            <w:tcW w:w="1843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8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95,20%</w:t>
            </w:r>
          </w:p>
        </w:tc>
        <w:tc>
          <w:tcPr>
            <w:tcW w:w="1538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437DD" w:rsidRDefault="004437DD" w:rsidP="0044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437DD" w:rsidRPr="004437DD" w:rsidRDefault="004437DD" w:rsidP="004437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5DCBDBA" wp14:editId="7A6BF5BC">
            <wp:extent cx="6251944" cy="4146698"/>
            <wp:effectExtent l="0" t="0" r="15875" b="635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Pr="00B972A1" w:rsidRDefault="00B972A1" w:rsidP="004437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Моніторинг рівня</w:t>
      </w:r>
      <w:r w:rsidR="004437DD" w:rsidRPr="00EE1B88">
        <w:rPr>
          <w:b/>
          <w:sz w:val="36"/>
          <w:szCs w:val="36"/>
        </w:rPr>
        <w:t xml:space="preserve"> навчальних досягнень здобувачів освіти з </w:t>
      </w:r>
      <w:r w:rsidR="004437DD">
        <w:rPr>
          <w:b/>
          <w:sz w:val="36"/>
          <w:szCs w:val="36"/>
        </w:rPr>
        <w:t xml:space="preserve">говоріння з англійської мови за </w:t>
      </w:r>
      <w:r w:rsidR="004437DD">
        <w:rPr>
          <w:b/>
          <w:sz w:val="36"/>
          <w:szCs w:val="36"/>
          <w:lang w:val="en-US"/>
        </w:rPr>
        <w:t>II</w:t>
      </w:r>
      <w:r w:rsidR="004437DD" w:rsidRPr="004437DD">
        <w:rPr>
          <w:b/>
          <w:sz w:val="36"/>
          <w:szCs w:val="36"/>
        </w:rPr>
        <w:t xml:space="preserve"> </w:t>
      </w:r>
      <w:r w:rsidR="004437DD" w:rsidRPr="00EE1B88">
        <w:rPr>
          <w:b/>
          <w:sz w:val="36"/>
          <w:szCs w:val="36"/>
        </w:rPr>
        <w:t>семестр 2020-2021 н.р.</w:t>
      </w:r>
    </w:p>
    <w:p w:rsidR="004437DD" w:rsidRDefault="004437DD" w:rsidP="004437DD">
      <w:pPr>
        <w:jc w:val="center"/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LINK Excel.Sheet.12 "C:\\Users\\Jane\\Desktop\\Моніторинг\\Письмо.xlsx" "Аркуш4!R1:R1048576" \a \f 5 \h 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Style w:val="TableGrid"/>
        <w:tblW w:w="10597" w:type="dxa"/>
        <w:tblInd w:w="-176" w:type="dxa"/>
        <w:tblLook w:val="04A0" w:firstRow="1" w:lastRow="0" w:firstColumn="1" w:lastColumn="0" w:noHBand="0" w:noVBand="1"/>
      </w:tblPr>
      <w:tblGrid>
        <w:gridCol w:w="1220"/>
        <w:gridCol w:w="1720"/>
        <w:gridCol w:w="1597"/>
        <w:gridCol w:w="1559"/>
        <w:gridCol w:w="1701"/>
        <w:gridCol w:w="1200"/>
        <w:gridCol w:w="1600"/>
      </w:tblGrid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% якості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% успішності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31,80%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31,80%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27,30%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9,10%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63,60%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90,90%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38,50%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7,70%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3,80%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88,50%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96,20%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45,50%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45,50%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4,50%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4,50%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90,90%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95,50%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43,50%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47,80%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4,30%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4,30%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91,30%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95,70%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38,10%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42,90%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14,30%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4,80%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95,20%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62,50%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12,50%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87,50%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37DD" w:rsidRPr="004437DD" w:rsidTr="004437DD">
        <w:trPr>
          <w:trHeight w:val="300"/>
        </w:trPr>
        <w:tc>
          <w:tcPr>
            <w:tcW w:w="12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  <w:tc>
          <w:tcPr>
            <w:tcW w:w="172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97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559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701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00" w:type="dxa"/>
            <w:noWrap/>
            <w:hideMark/>
          </w:tcPr>
          <w:p w:rsidR="004437DD" w:rsidRPr="004437DD" w:rsidRDefault="004437DD" w:rsidP="00443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437DD" w:rsidRDefault="004437DD" w:rsidP="0044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437DD" w:rsidRPr="004437DD" w:rsidRDefault="004437DD" w:rsidP="00443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7DD" w:rsidRPr="004437DD" w:rsidRDefault="004437DD" w:rsidP="00EE1B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7041486E" wp14:editId="2A87E965">
            <wp:extent cx="6379535" cy="4199861"/>
            <wp:effectExtent l="0" t="0" r="2540" b="10795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4437DD" w:rsidRPr="004437DD" w:rsidSect="00EE1B88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4D"/>
    <w:rsid w:val="000A38E0"/>
    <w:rsid w:val="004437DD"/>
    <w:rsid w:val="004F5EC9"/>
    <w:rsid w:val="00615DC4"/>
    <w:rsid w:val="00AD284D"/>
    <w:rsid w:val="00B972A1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BEAD7-465C-422B-9847-B2957E9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Jane\Desktop\&#1052;&#1086;&#1085;&#1110;&#1090;&#1086;&#1088;&#1080;&#1085;&#1075;\&#1055;&#1080;&#1089;&#1100;&#1084;&#1086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800"/>
              <a:t>Моніторинг</a:t>
            </a:r>
            <a:r>
              <a:rPr lang="uk-UA" sz="1800" baseline="0"/>
              <a:t> рівня навчальних досягнень здобувачів освіти з говоріння з іспанської мови за </a:t>
            </a:r>
            <a:r>
              <a:rPr lang="en-US" sz="1800" baseline="0"/>
              <a:t>I </a:t>
            </a:r>
            <a:r>
              <a:rPr lang="uk-UA" sz="1800" baseline="0"/>
              <a:t>семестр 2020-2021 н.р.</a:t>
            </a:r>
            <a:endParaRPr lang="uk-UA" sz="1800"/>
          </a:p>
        </c:rich>
      </c:tx>
      <c:layout>
        <c:manualLayout>
          <c:xMode val="edge"/>
          <c:yMode val="edge"/>
          <c:x val="0.13305446557713413"/>
          <c:y val="2.034243092049499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Аркуш1!$B$2:$B$13</c:f>
              <c:numCache>
                <c:formatCode>0.00%</c:formatCode>
                <c:ptCount val="12"/>
                <c:pt idx="0">
                  <c:v>6.25E-2</c:v>
                </c:pt>
                <c:pt idx="1">
                  <c:v>0.23100000000000001</c:v>
                </c:pt>
                <c:pt idx="2">
                  <c:v>0.29599999999999999</c:v>
                </c:pt>
                <c:pt idx="3">
                  <c:v>0.379</c:v>
                </c:pt>
                <c:pt idx="4" formatCode="0%">
                  <c:v>0.28000000000000003</c:v>
                </c:pt>
                <c:pt idx="5">
                  <c:v>0.41699999999999998</c:v>
                </c:pt>
                <c:pt idx="6" formatCode="0%">
                  <c:v>0.4</c:v>
                </c:pt>
                <c:pt idx="7" formatCode="0%">
                  <c:v>0.36</c:v>
                </c:pt>
                <c:pt idx="8">
                  <c:v>0.16700000000000001</c:v>
                </c:pt>
                <c:pt idx="9" formatCode="0%">
                  <c:v>0</c:v>
                </c:pt>
                <c:pt idx="10">
                  <c:v>0.11799999999999999</c:v>
                </c:pt>
                <c:pt idx="11" formatCode="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Аркуш1!$C$2:$C$13</c:f>
              <c:numCache>
                <c:formatCode>0.00%</c:formatCode>
                <c:ptCount val="12"/>
                <c:pt idx="0" formatCode="0%">
                  <c:v>0.5</c:v>
                </c:pt>
                <c:pt idx="1">
                  <c:v>0.61499999999999999</c:v>
                </c:pt>
                <c:pt idx="2">
                  <c:v>0.51900000000000002</c:v>
                </c:pt>
                <c:pt idx="3">
                  <c:v>0.34499999999999997</c:v>
                </c:pt>
                <c:pt idx="4" formatCode="0%">
                  <c:v>0.36</c:v>
                </c:pt>
                <c:pt idx="5">
                  <c:v>0.41699999999999998</c:v>
                </c:pt>
                <c:pt idx="6" formatCode="0%">
                  <c:v>0.28000000000000003</c:v>
                </c:pt>
                <c:pt idx="7" formatCode="0%">
                  <c:v>0.32</c:v>
                </c:pt>
                <c:pt idx="8" formatCode="0%">
                  <c:v>0.5</c:v>
                </c:pt>
                <c:pt idx="9" formatCode="0%">
                  <c:v>0.5</c:v>
                </c:pt>
                <c:pt idx="10">
                  <c:v>0.41199999999999998</c:v>
                </c:pt>
                <c:pt idx="11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Аркуш1!$D$2:$D$13</c:f>
              <c:numCache>
                <c:formatCode>0.00%</c:formatCode>
                <c:ptCount val="12"/>
                <c:pt idx="0">
                  <c:v>0.4375</c:v>
                </c:pt>
                <c:pt idx="1">
                  <c:v>7.6999999999999999E-2</c:v>
                </c:pt>
                <c:pt idx="2">
                  <c:v>0.185</c:v>
                </c:pt>
                <c:pt idx="3">
                  <c:v>0.27600000000000002</c:v>
                </c:pt>
                <c:pt idx="4" formatCode="0%">
                  <c:v>0.36</c:v>
                </c:pt>
                <c:pt idx="5">
                  <c:v>0.125</c:v>
                </c:pt>
                <c:pt idx="6" formatCode="0%">
                  <c:v>0.28000000000000003</c:v>
                </c:pt>
                <c:pt idx="7" formatCode="0%">
                  <c:v>0.32</c:v>
                </c:pt>
                <c:pt idx="8">
                  <c:v>0.29199999999999998</c:v>
                </c:pt>
                <c:pt idx="9">
                  <c:v>0.33300000000000002</c:v>
                </c:pt>
                <c:pt idx="10">
                  <c:v>0.41199999999999998</c:v>
                </c:pt>
                <c:pt idx="11" formatCode="0%">
                  <c:v>0.4</c:v>
                </c:pt>
              </c:numCache>
            </c:numRef>
          </c:val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Аркуш1!$E$2:$E$13</c:f>
              <c:numCache>
                <c:formatCode>0.00%</c:formatCode>
                <c:ptCount val="12"/>
                <c:pt idx="0" formatCode="0%">
                  <c:v>0</c:v>
                </c:pt>
                <c:pt idx="1">
                  <c:v>3.7999999999999999E-2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  <c:pt idx="5">
                  <c:v>4.2000000000000003E-2</c:v>
                </c:pt>
                <c:pt idx="6" formatCode="0%">
                  <c:v>0.04</c:v>
                </c:pt>
                <c:pt idx="7" formatCode="0%">
                  <c:v>0</c:v>
                </c:pt>
                <c:pt idx="8">
                  <c:v>4.2000000000000003E-2</c:v>
                </c:pt>
                <c:pt idx="9">
                  <c:v>0.16700000000000001</c:v>
                </c:pt>
                <c:pt idx="10">
                  <c:v>5.8999999999999997E-2</c:v>
                </c:pt>
                <c:pt idx="11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Аркуш1!$F$2:$F$13</c:f>
              <c:numCache>
                <c:formatCode>0.00%</c:formatCode>
                <c:ptCount val="12"/>
                <c:pt idx="0">
                  <c:v>0.56299999999999994</c:v>
                </c:pt>
                <c:pt idx="1">
                  <c:v>0.84599999999999997</c:v>
                </c:pt>
                <c:pt idx="2">
                  <c:v>0.81499999999999995</c:v>
                </c:pt>
                <c:pt idx="3">
                  <c:v>0.72399999999999998</c:v>
                </c:pt>
                <c:pt idx="4" formatCode="0%">
                  <c:v>0.64</c:v>
                </c:pt>
                <c:pt idx="5">
                  <c:v>0.83299999999999996</c:v>
                </c:pt>
                <c:pt idx="6" formatCode="0%">
                  <c:v>0.68</c:v>
                </c:pt>
                <c:pt idx="7" formatCode="0%">
                  <c:v>0.68</c:v>
                </c:pt>
                <c:pt idx="8">
                  <c:v>0.66700000000000004</c:v>
                </c:pt>
                <c:pt idx="9" formatCode="0%">
                  <c:v>0.5</c:v>
                </c:pt>
                <c:pt idx="10">
                  <c:v>0.52900000000000003</c:v>
                </c:pt>
                <c:pt idx="11" formatCode="0%">
                  <c:v>0.6</c:v>
                </c:pt>
              </c:numCache>
            </c:numRef>
          </c:val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Аркуш1!$A$2:$A$13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Аркуш1!$G$2:$G$13</c:f>
              <c:numCache>
                <c:formatCode>0.00%</c:formatCode>
                <c:ptCount val="12"/>
                <c:pt idx="0" formatCode="0%">
                  <c:v>1</c:v>
                </c:pt>
                <c:pt idx="1">
                  <c:v>0.92300000000000004</c:v>
                </c:pt>
                <c:pt idx="2" formatCode="0%">
                  <c:v>1</c:v>
                </c:pt>
                <c:pt idx="3" formatCode="0%">
                  <c:v>1</c:v>
                </c:pt>
                <c:pt idx="4" formatCode="0%">
                  <c:v>1</c:v>
                </c:pt>
                <c:pt idx="5">
                  <c:v>0.95799999999999996</c:v>
                </c:pt>
                <c:pt idx="6" formatCode="0%">
                  <c:v>0.96</c:v>
                </c:pt>
                <c:pt idx="7" formatCode="0%">
                  <c:v>1</c:v>
                </c:pt>
                <c:pt idx="8">
                  <c:v>0.95799999999999996</c:v>
                </c:pt>
                <c:pt idx="9">
                  <c:v>0.83299999999999996</c:v>
                </c:pt>
                <c:pt idx="10">
                  <c:v>0.94099999999999995</c:v>
                </c:pt>
                <c:pt idx="11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45544"/>
        <c:axId val="521452992"/>
      </c:barChart>
      <c:catAx>
        <c:axId val="521445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21452992"/>
        <c:crosses val="autoZero"/>
        <c:auto val="1"/>
        <c:lblAlgn val="ctr"/>
        <c:lblOffset val="100"/>
        <c:noMultiLvlLbl val="0"/>
      </c:catAx>
      <c:valAx>
        <c:axId val="521452992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521445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800"/>
              <a:t>Моніторинг</a:t>
            </a:r>
            <a:r>
              <a:rPr lang="uk-UA" sz="1800" baseline="0"/>
              <a:t> рівня навчальних досягнень здобувачів освіти з говоріння з іспанської мови за </a:t>
            </a:r>
            <a:r>
              <a:rPr lang="en-US" sz="1800" baseline="0"/>
              <a:t>II</a:t>
            </a:r>
            <a:r>
              <a:rPr lang="uk-UA" sz="1800" baseline="0"/>
              <a:t> семестр 2020-2021 н.р.</a:t>
            </a:r>
            <a:endParaRPr lang="uk-UA" sz="18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Аркуш2!$B$1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Аркуш2!$B$2:$B$13</c:f>
              <c:numCache>
                <c:formatCode>0.00%</c:formatCode>
                <c:ptCount val="12"/>
                <c:pt idx="0">
                  <c:v>0.158</c:v>
                </c:pt>
                <c:pt idx="1">
                  <c:v>0.17399999999999999</c:v>
                </c:pt>
                <c:pt idx="2">
                  <c:v>0.28599999999999998</c:v>
                </c:pt>
                <c:pt idx="3">
                  <c:v>0.214</c:v>
                </c:pt>
                <c:pt idx="4">
                  <c:v>0.182</c:v>
                </c:pt>
                <c:pt idx="5">
                  <c:v>0.36399999999999999</c:v>
                </c:pt>
                <c:pt idx="6">
                  <c:v>0.375</c:v>
                </c:pt>
                <c:pt idx="7">
                  <c:v>0.22700000000000001</c:v>
                </c:pt>
                <c:pt idx="8">
                  <c:v>0.26300000000000001</c:v>
                </c:pt>
                <c:pt idx="9" formatCode="0%">
                  <c:v>0.5</c:v>
                </c:pt>
                <c:pt idx="10">
                  <c:v>0.111</c:v>
                </c:pt>
                <c:pt idx="11">
                  <c:v>0.16700000000000001</c:v>
                </c:pt>
              </c:numCache>
            </c:numRef>
          </c:val>
        </c:ser>
        <c:ser>
          <c:idx val="1"/>
          <c:order val="1"/>
          <c:tx>
            <c:strRef>
              <c:f>Аркуш2!$C$1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Аркуш2!$C$2:$C$13</c:f>
              <c:numCache>
                <c:formatCode>0.00%</c:formatCode>
                <c:ptCount val="12"/>
                <c:pt idx="0">
                  <c:v>0.36799999999999999</c:v>
                </c:pt>
                <c:pt idx="1">
                  <c:v>0.52200000000000002</c:v>
                </c:pt>
                <c:pt idx="2">
                  <c:v>0.47599999999999998</c:v>
                </c:pt>
                <c:pt idx="3">
                  <c:v>0.42899999999999999</c:v>
                </c:pt>
                <c:pt idx="4">
                  <c:v>0.318</c:v>
                </c:pt>
                <c:pt idx="5">
                  <c:v>0.40899999999999997</c:v>
                </c:pt>
                <c:pt idx="6">
                  <c:v>0.33300000000000002</c:v>
                </c:pt>
                <c:pt idx="7">
                  <c:v>0.40899999999999997</c:v>
                </c:pt>
                <c:pt idx="8">
                  <c:v>0.42099999999999999</c:v>
                </c:pt>
                <c:pt idx="9" formatCode="0%">
                  <c:v>0.5</c:v>
                </c:pt>
                <c:pt idx="10" formatCode="0%">
                  <c:v>0.5</c:v>
                </c:pt>
                <c:pt idx="11" formatCode="0%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Аркуш2!$D$1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Аркуш2!$D$2:$D$13</c:f>
              <c:numCache>
                <c:formatCode>0.00%</c:formatCode>
                <c:ptCount val="12"/>
                <c:pt idx="0">
                  <c:v>0.42099999999999999</c:v>
                </c:pt>
                <c:pt idx="1">
                  <c:v>0.26100000000000001</c:v>
                </c:pt>
                <c:pt idx="2">
                  <c:v>0.23799999999999999</c:v>
                </c:pt>
                <c:pt idx="3">
                  <c:v>0.32100000000000001</c:v>
                </c:pt>
                <c:pt idx="4" formatCode="0%">
                  <c:v>0.5</c:v>
                </c:pt>
                <c:pt idx="5">
                  <c:v>0.22700000000000001</c:v>
                </c:pt>
                <c:pt idx="6">
                  <c:v>0.125</c:v>
                </c:pt>
                <c:pt idx="7">
                  <c:v>0.36399999999999999</c:v>
                </c:pt>
                <c:pt idx="8">
                  <c:v>0.316</c:v>
                </c:pt>
                <c:pt idx="9" formatCode="0%">
                  <c:v>0</c:v>
                </c:pt>
                <c:pt idx="10">
                  <c:v>0.27800000000000002</c:v>
                </c:pt>
                <c:pt idx="11">
                  <c:v>0.33300000000000002</c:v>
                </c:pt>
              </c:numCache>
            </c:numRef>
          </c:val>
        </c:ser>
        <c:ser>
          <c:idx val="3"/>
          <c:order val="3"/>
          <c:tx>
            <c:strRef>
              <c:f>Аркуш2!$E$1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Аркуш2!$E$2:$E$13</c:f>
              <c:numCache>
                <c:formatCode>0.00%</c:formatCode>
                <c:ptCount val="12"/>
                <c:pt idx="0">
                  <c:v>5.2999999999999999E-2</c:v>
                </c:pt>
                <c:pt idx="1">
                  <c:v>4.2999999999999997E-2</c:v>
                </c:pt>
                <c:pt idx="2" formatCode="0%">
                  <c:v>0</c:v>
                </c:pt>
                <c:pt idx="3">
                  <c:v>3.5999999999999997E-2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0.16700000000000001</c:v>
                </c:pt>
                <c:pt idx="7" formatCode="0%">
                  <c:v>0</c:v>
                </c:pt>
                <c:pt idx="8" formatCode="0%">
                  <c:v>0</c:v>
                </c:pt>
                <c:pt idx="9" formatCode="0%">
                  <c:v>0</c:v>
                </c:pt>
                <c:pt idx="10">
                  <c:v>0.111</c:v>
                </c:pt>
                <c:pt idx="11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Аркуш2!$F$1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Аркуш2!$F$2:$F$13</c:f>
              <c:numCache>
                <c:formatCode>0.00%</c:formatCode>
                <c:ptCount val="12"/>
                <c:pt idx="0">
                  <c:v>0.52600000000000002</c:v>
                </c:pt>
                <c:pt idx="1">
                  <c:v>0.69599999999999995</c:v>
                </c:pt>
                <c:pt idx="2">
                  <c:v>0.76200000000000001</c:v>
                </c:pt>
                <c:pt idx="3">
                  <c:v>0.64300000000000002</c:v>
                </c:pt>
                <c:pt idx="4" formatCode="0%">
                  <c:v>0.5</c:v>
                </c:pt>
                <c:pt idx="5">
                  <c:v>0.77300000000000002</c:v>
                </c:pt>
                <c:pt idx="6">
                  <c:v>0.70799999999999996</c:v>
                </c:pt>
                <c:pt idx="7">
                  <c:v>0.63600000000000001</c:v>
                </c:pt>
                <c:pt idx="8">
                  <c:v>0.68400000000000005</c:v>
                </c:pt>
                <c:pt idx="9" formatCode="0%">
                  <c:v>1</c:v>
                </c:pt>
                <c:pt idx="10">
                  <c:v>0.61099999999999999</c:v>
                </c:pt>
                <c:pt idx="11">
                  <c:v>0.66700000000000004</c:v>
                </c:pt>
              </c:numCache>
            </c:numRef>
          </c:val>
        </c:ser>
        <c:ser>
          <c:idx val="5"/>
          <c:order val="5"/>
          <c:tx>
            <c:strRef>
              <c:f>Аркуш2!$G$1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Аркуш2!$A$2:$A$13</c:f>
              <c:strCache>
                <c:ptCount val="12"/>
                <c:pt idx="0">
                  <c:v>5-А</c:v>
                </c:pt>
                <c:pt idx="1">
                  <c:v>5-Б</c:v>
                </c:pt>
                <c:pt idx="2">
                  <c:v>6-А</c:v>
                </c:pt>
                <c:pt idx="3">
                  <c:v>6-Б</c:v>
                </c:pt>
                <c:pt idx="4">
                  <c:v>7-А</c:v>
                </c:pt>
                <c:pt idx="5">
                  <c:v>7-Б</c:v>
                </c:pt>
                <c:pt idx="6">
                  <c:v>8-А</c:v>
                </c:pt>
                <c:pt idx="7">
                  <c:v>8-Б</c:v>
                </c:pt>
                <c:pt idx="8">
                  <c:v>9-А</c:v>
                </c:pt>
                <c:pt idx="9">
                  <c:v>9-Б</c:v>
                </c:pt>
                <c:pt idx="10">
                  <c:v>10-А</c:v>
                </c:pt>
                <c:pt idx="11">
                  <c:v>11-А</c:v>
                </c:pt>
              </c:strCache>
            </c:strRef>
          </c:cat>
          <c:val>
            <c:numRef>
              <c:f>Аркуш2!$G$2:$G$13</c:f>
              <c:numCache>
                <c:formatCode>0.00%</c:formatCode>
                <c:ptCount val="12"/>
                <c:pt idx="0">
                  <c:v>0.94699999999999995</c:v>
                </c:pt>
                <c:pt idx="1">
                  <c:v>0.95699999999999996</c:v>
                </c:pt>
                <c:pt idx="2" formatCode="0%">
                  <c:v>1</c:v>
                </c:pt>
                <c:pt idx="3">
                  <c:v>0.96399999999999997</c:v>
                </c:pt>
                <c:pt idx="4" formatCode="0%">
                  <c:v>1</c:v>
                </c:pt>
                <c:pt idx="5" formatCode="0%">
                  <c:v>1</c:v>
                </c:pt>
                <c:pt idx="6">
                  <c:v>0.83299999999999996</c:v>
                </c:pt>
                <c:pt idx="7" formatCode="0%">
                  <c:v>1</c:v>
                </c:pt>
                <c:pt idx="8" formatCode="0%">
                  <c:v>1</c:v>
                </c:pt>
                <c:pt idx="9" formatCode="0%">
                  <c:v>1</c:v>
                </c:pt>
                <c:pt idx="10">
                  <c:v>0.88900000000000001</c:v>
                </c:pt>
                <c:pt idx="11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49072"/>
        <c:axId val="521449464"/>
      </c:barChart>
      <c:catAx>
        <c:axId val="52144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21449464"/>
        <c:crosses val="autoZero"/>
        <c:auto val="1"/>
        <c:lblAlgn val="ctr"/>
        <c:lblOffset val="100"/>
        <c:noMultiLvlLbl val="0"/>
      </c:catAx>
      <c:valAx>
        <c:axId val="52144946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52144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800"/>
              <a:t>Моніторинг рівня навчальних досягнень здобувачів освіти з говоріння з англійської мови за </a:t>
            </a:r>
            <a:r>
              <a:rPr lang="en-US" sz="1800"/>
              <a:t>I</a:t>
            </a:r>
            <a:r>
              <a:rPr lang="uk-UA" sz="1800"/>
              <a:t> семестр 2020-2021 н.р.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Аркуш3!$B$1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Аркуш3!$B$2:$B$9</c:f>
              <c:numCache>
                <c:formatCode>0.00%</c:formatCode>
                <c:ptCount val="8"/>
                <c:pt idx="0">
                  <c:v>0.17399999999999999</c:v>
                </c:pt>
                <c:pt idx="1">
                  <c:v>0.39100000000000001</c:v>
                </c:pt>
                <c:pt idx="2">
                  <c:v>0.58299999999999996</c:v>
                </c:pt>
                <c:pt idx="3">
                  <c:v>0.52200000000000002</c:v>
                </c:pt>
                <c:pt idx="4" formatCode="0%">
                  <c:v>0.4</c:v>
                </c:pt>
                <c:pt idx="5">
                  <c:v>0.375</c:v>
                </c:pt>
                <c:pt idx="6">
                  <c:v>0.57099999999999995</c:v>
                </c:pt>
                <c:pt idx="7">
                  <c:v>0.33300000000000002</c:v>
                </c:pt>
              </c:numCache>
            </c:numRef>
          </c:val>
        </c:ser>
        <c:ser>
          <c:idx val="1"/>
          <c:order val="1"/>
          <c:tx>
            <c:strRef>
              <c:f>Аркуш3!$C$1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Аркуш3!$C$2:$C$9</c:f>
              <c:numCache>
                <c:formatCode>0.00%</c:formatCode>
                <c:ptCount val="8"/>
                <c:pt idx="0">
                  <c:v>0.47799999999999998</c:v>
                </c:pt>
                <c:pt idx="1">
                  <c:v>0.39100000000000001</c:v>
                </c:pt>
                <c:pt idx="2">
                  <c:v>0.33300000000000002</c:v>
                </c:pt>
                <c:pt idx="3">
                  <c:v>0.34799999999999998</c:v>
                </c:pt>
                <c:pt idx="4" formatCode="0%">
                  <c:v>0.6</c:v>
                </c:pt>
                <c:pt idx="5">
                  <c:v>0.375</c:v>
                </c:pt>
                <c:pt idx="6">
                  <c:v>0.35699999999999998</c:v>
                </c:pt>
                <c:pt idx="7">
                  <c:v>0.61899999999999999</c:v>
                </c:pt>
              </c:numCache>
            </c:numRef>
          </c:val>
        </c:ser>
        <c:ser>
          <c:idx val="2"/>
          <c:order val="2"/>
          <c:tx>
            <c:strRef>
              <c:f>Аркуш3!$D$1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Аркуш3!$D$2:$D$9</c:f>
              <c:numCache>
                <c:formatCode>0.00%</c:formatCode>
                <c:ptCount val="8"/>
                <c:pt idx="0">
                  <c:v>0.17399999999999999</c:v>
                </c:pt>
                <c:pt idx="1">
                  <c:v>0.17399999999999999</c:v>
                </c:pt>
                <c:pt idx="2">
                  <c:v>8.3000000000000004E-2</c:v>
                </c:pt>
                <c:pt idx="3" formatCode="0%">
                  <c:v>0.13</c:v>
                </c:pt>
                <c:pt idx="4" formatCode="0%">
                  <c:v>0</c:v>
                </c:pt>
                <c:pt idx="5" formatCode="0%">
                  <c:v>0.25</c:v>
                </c:pt>
                <c:pt idx="6">
                  <c:v>7.0999999999999994E-2</c:v>
                </c:pt>
                <c:pt idx="7">
                  <c:v>4.8000000000000001E-2</c:v>
                </c:pt>
              </c:numCache>
            </c:numRef>
          </c:val>
        </c:ser>
        <c:ser>
          <c:idx val="3"/>
          <c:order val="3"/>
          <c:tx>
            <c:strRef>
              <c:f>Аркуш3!$E$1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Аркуш3!$E$2:$E$9</c:f>
              <c:numCache>
                <c:formatCode>0%</c:formatCode>
                <c:ptCount val="8"/>
                <c:pt idx="0" formatCode="0.00%">
                  <c:v>8.6999999999999994E-2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Аркуш3!$F$1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Аркуш3!$F$2:$F$9</c:f>
              <c:numCache>
                <c:formatCode>0.00%</c:formatCode>
                <c:ptCount val="8"/>
                <c:pt idx="0">
                  <c:v>0.65200000000000002</c:v>
                </c:pt>
                <c:pt idx="1">
                  <c:v>0.78300000000000003</c:v>
                </c:pt>
                <c:pt idx="2">
                  <c:v>0.91700000000000004</c:v>
                </c:pt>
                <c:pt idx="3" formatCode="0%">
                  <c:v>0.87</c:v>
                </c:pt>
                <c:pt idx="4" formatCode="0%">
                  <c:v>1</c:v>
                </c:pt>
                <c:pt idx="5" formatCode="0%">
                  <c:v>0.75</c:v>
                </c:pt>
                <c:pt idx="6">
                  <c:v>0.92900000000000005</c:v>
                </c:pt>
                <c:pt idx="7">
                  <c:v>0.95199999999999996</c:v>
                </c:pt>
              </c:numCache>
            </c:numRef>
          </c:val>
        </c:ser>
        <c:ser>
          <c:idx val="5"/>
          <c:order val="5"/>
          <c:tx>
            <c:strRef>
              <c:f>Аркуш3!$G$1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Аркуш3!$A$2:$A$9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Аркуш3!$G$2:$G$9</c:f>
              <c:numCache>
                <c:formatCode>0%</c:formatCode>
                <c:ptCount val="8"/>
                <c:pt idx="0" formatCode="0.00%">
                  <c:v>0.82599999999999996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1450248"/>
        <c:axId val="521447504"/>
      </c:barChart>
      <c:catAx>
        <c:axId val="521450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21447504"/>
        <c:crosses val="autoZero"/>
        <c:auto val="1"/>
        <c:lblAlgn val="ctr"/>
        <c:lblOffset val="100"/>
        <c:noMultiLvlLbl val="0"/>
      </c:catAx>
      <c:valAx>
        <c:axId val="521447504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521450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</a:t>
            </a:r>
            <a:r>
              <a:rPr lang="uk-UA" baseline="0"/>
              <a:t> рівня навчальних досягнень здобувачів освіти з говоріння з англійської мови за </a:t>
            </a:r>
            <a:r>
              <a:rPr lang="en-US" baseline="0"/>
              <a:t>II</a:t>
            </a:r>
            <a:r>
              <a:rPr lang="uk-UA" baseline="0"/>
              <a:t> семестр 2020-2021 н.р.</a:t>
            </a:r>
            <a:endParaRPr lang="uk-UA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Аркуш4!$B$1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Аркуш4!$B$2:$B$9</c:f>
              <c:numCache>
                <c:formatCode>0.00%</c:formatCode>
                <c:ptCount val="8"/>
                <c:pt idx="0">
                  <c:v>0.318</c:v>
                </c:pt>
                <c:pt idx="1">
                  <c:v>0.38500000000000001</c:v>
                </c:pt>
                <c:pt idx="2">
                  <c:v>0.45500000000000002</c:v>
                </c:pt>
                <c:pt idx="3">
                  <c:v>0.435</c:v>
                </c:pt>
                <c:pt idx="4" formatCode="0%">
                  <c:v>0.25</c:v>
                </c:pt>
                <c:pt idx="5">
                  <c:v>0.38100000000000001</c:v>
                </c:pt>
                <c:pt idx="6">
                  <c:v>0.625</c:v>
                </c:pt>
                <c:pt idx="7" formatCode="0%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Аркуш4!$C$1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Аркуш4!$C$2:$C$9</c:f>
              <c:numCache>
                <c:formatCode>0%</c:formatCode>
                <c:ptCount val="8"/>
                <c:pt idx="0" formatCode="0.00%">
                  <c:v>0.318</c:v>
                </c:pt>
                <c:pt idx="1">
                  <c:v>0.5</c:v>
                </c:pt>
                <c:pt idx="2" formatCode="0.00%">
                  <c:v>0.45500000000000002</c:v>
                </c:pt>
                <c:pt idx="3" formatCode="0.00%">
                  <c:v>0.47799999999999998</c:v>
                </c:pt>
                <c:pt idx="4">
                  <c:v>0.5</c:v>
                </c:pt>
                <c:pt idx="5" formatCode="0.00%">
                  <c:v>0.42899999999999999</c:v>
                </c:pt>
                <c:pt idx="6">
                  <c:v>0.25</c:v>
                </c:pt>
                <c:pt idx="7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Аркуш4!$D$1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Аркуш4!$D$2:$D$9</c:f>
              <c:numCache>
                <c:formatCode>0.00%</c:formatCode>
                <c:ptCount val="8"/>
                <c:pt idx="0">
                  <c:v>0.27300000000000002</c:v>
                </c:pt>
                <c:pt idx="1">
                  <c:v>7.6999999999999999E-2</c:v>
                </c:pt>
                <c:pt idx="2">
                  <c:v>4.4999999999999998E-2</c:v>
                </c:pt>
                <c:pt idx="3">
                  <c:v>4.2999999999999997E-2</c:v>
                </c:pt>
                <c:pt idx="4" formatCode="0%">
                  <c:v>0.25</c:v>
                </c:pt>
                <c:pt idx="5">
                  <c:v>0.14299999999999999</c:v>
                </c:pt>
                <c:pt idx="6">
                  <c:v>0.125</c:v>
                </c:pt>
                <c:pt idx="7" formatCode="0%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Аркуш4!$E$1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Аркуш4!$E$2:$E$9</c:f>
              <c:numCache>
                <c:formatCode>0.00%</c:formatCode>
                <c:ptCount val="8"/>
                <c:pt idx="0">
                  <c:v>9.0999999999999998E-2</c:v>
                </c:pt>
                <c:pt idx="1">
                  <c:v>3.7999999999999999E-2</c:v>
                </c:pt>
                <c:pt idx="2">
                  <c:v>4.4999999999999998E-2</c:v>
                </c:pt>
                <c:pt idx="3">
                  <c:v>4.2999999999999997E-2</c:v>
                </c:pt>
                <c:pt idx="4" formatCode="0%">
                  <c:v>0</c:v>
                </c:pt>
                <c:pt idx="5">
                  <c:v>4.8000000000000001E-2</c:v>
                </c:pt>
                <c:pt idx="6" formatCode="0%">
                  <c:v>0</c:v>
                </c:pt>
                <c:pt idx="7" formatCode="0%">
                  <c:v>0</c:v>
                </c:pt>
              </c:numCache>
            </c:numRef>
          </c:val>
        </c:ser>
        <c:ser>
          <c:idx val="4"/>
          <c:order val="4"/>
          <c:tx>
            <c:strRef>
              <c:f>Аркуш4!$F$1</c:f>
              <c:strCache>
                <c:ptCount val="1"/>
                <c:pt idx="0">
                  <c:v>% якості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Аркуш4!$F$2:$F$9</c:f>
              <c:numCache>
                <c:formatCode>0.00%</c:formatCode>
                <c:ptCount val="8"/>
                <c:pt idx="0">
                  <c:v>0.63600000000000001</c:v>
                </c:pt>
                <c:pt idx="1">
                  <c:v>0.88500000000000001</c:v>
                </c:pt>
                <c:pt idx="2">
                  <c:v>0.90900000000000003</c:v>
                </c:pt>
                <c:pt idx="3">
                  <c:v>0.91300000000000003</c:v>
                </c:pt>
                <c:pt idx="4" formatCode="0%">
                  <c:v>0.75</c:v>
                </c:pt>
                <c:pt idx="5" formatCode="0%">
                  <c:v>0.81</c:v>
                </c:pt>
                <c:pt idx="6">
                  <c:v>0.875</c:v>
                </c:pt>
                <c:pt idx="7" formatCode="0%">
                  <c:v>0.95</c:v>
                </c:pt>
              </c:numCache>
            </c:numRef>
          </c:val>
        </c:ser>
        <c:ser>
          <c:idx val="5"/>
          <c:order val="5"/>
          <c:tx>
            <c:strRef>
              <c:f>Аркуш4!$G$1</c:f>
              <c:strCache>
                <c:ptCount val="1"/>
                <c:pt idx="0">
                  <c:v>% успішності</c:v>
                </c:pt>
              </c:strCache>
            </c:strRef>
          </c:tx>
          <c:invertIfNegative val="0"/>
          <c:cat>
            <c:strRef>
              <c:f>Аркуш4!$A$2:$A$9</c:f>
              <c:strCache>
                <c:ptCount val="8"/>
                <c:pt idx="0">
                  <c:v>5-В</c:v>
                </c:pt>
                <c:pt idx="1">
                  <c:v>6-В</c:v>
                </c:pt>
                <c:pt idx="2">
                  <c:v>7-В</c:v>
                </c:pt>
                <c:pt idx="3">
                  <c:v>8-В</c:v>
                </c:pt>
                <c:pt idx="4">
                  <c:v>9-Б</c:v>
                </c:pt>
                <c:pt idx="5">
                  <c:v>9-В</c:v>
                </c:pt>
                <c:pt idx="6">
                  <c:v>10-Б</c:v>
                </c:pt>
                <c:pt idx="7">
                  <c:v>11-Б</c:v>
                </c:pt>
              </c:strCache>
            </c:strRef>
          </c:cat>
          <c:val>
            <c:numRef>
              <c:f>Аркуш4!$G$2:$G$9</c:f>
              <c:numCache>
                <c:formatCode>0.00%</c:formatCode>
                <c:ptCount val="8"/>
                <c:pt idx="0">
                  <c:v>0.90900000000000003</c:v>
                </c:pt>
                <c:pt idx="1">
                  <c:v>0.96199999999999997</c:v>
                </c:pt>
                <c:pt idx="2">
                  <c:v>0.95499999999999996</c:v>
                </c:pt>
                <c:pt idx="3">
                  <c:v>0.95699999999999996</c:v>
                </c:pt>
                <c:pt idx="4" formatCode="0%">
                  <c:v>1</c:v>
                </c:pt>
                <c:pt idx="5">
                  <c:v>0.95199999999999996</c:v>
                </c:pt>
                <c:pt idx="6" formatCode="0%">
                  <c:v>1</c:v>
                </c:pt>
                <c:pt idx="7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6104080"/>
        <c:axId val="396101728"/>
      </c:barChart>
      <c:catAx>
        <c:axId val="396104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6101728"/>
        <c:crosses val="autoZero"/>
        <c:auto val="1"/>
        <c:lblAlgn val="ctr"/>
        <c:lblOffset val="100"/>
        <c:noMultiLvlLbl val="0"/>
      </c:catAx>
      <c:valAx>
        <c:axId val="396101728"/>
        <c:scaling>
          <c:orientation val="minMax"/>
        </c:scaling>
        <c:delete val="0"/>
        <c:axPos val="l"/>
        <c:majorGridlines/>
        <c:numFmt formatCode="0.00%" sourceLinked="1"/>
        <c:majorTickMark val="none"/>
        <c:minorTickMark val="none"/>
        <c:tickLblPos val="nextTo"/>
        <c:crossAx val="396104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Svitlana Manko</cp:lastModifiedBy>
  <cp:revision>3</cp:revision>
  <dcterms:created xsi:type="dcterms:W3CDTF">2021-06-17T17:39:00Z</dcterms:created>
  <dcterms:modified xsi:type="dcterms:W3CDTF">2021-07-02T13:39:00Z</dcterms:modified>
</cp:coreProperties>
</file>