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91"/>
        <w:tblW w:w="0" w:type="auto"/>
        <w:tblLook w:val="04A0" w:firstRow="1" w:lastRow="0" w:firstColumn="1" w:lastColumn="0" w:noHBand="0" w:noVBand="1"/>
      </w:tblPr>
      <w:tblGrid>
        <w:gridCol w:w="2410"/>
        <w:gridCol w:w="2801"/>
        <w:gridCol w:w="10295"/>
      </w:tblGrid>
      <w:tr w:rsidR="002E31A9" w:rsidRPr="0090036C" w:rsidTr="002B1495">
        <w:tc>
          <w:tcPr>
            <w:tcW w:w="2410" w:type="dxa"/>
            <w:vMerge w:val="restart"/>
          </w:tcPr>
          <w:p w:rsidR="00371A38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Комунікативні</w:t>
            </w:r>
          </w:p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80D6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иди</w:t>
            </w:r>
            <w:r w:rsidR="00F80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мовленевої діяльності</w:t>
            </w:r>
          </w:p>
        </w:tc>
        <w:tc>
          <w:tcPr>
            <w:tcW w:w="2801" w:type="dxa"/>
            <w:vMerge w:val="restart"/>
          </w:tcPr>
          <w:p w:rsidR="00371A38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Комунікативні</w:t>
            </w:r>
          </w:p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</w:t>
            </w:r>
          </w:p>
        </w:tc>
        <w:tc>
          <w:tcPr>
            <w:tcW w:w="10295" w:type="dxa"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Рівні та дескриптори володіння іноземною мовою                                                                                            відповідно до Загальноєвропейських Рекомендацій з мовної освіти: вивчення, викладання, оцінювання</w:t>
            </w:r>
          </w:p>
        </w:tc>
      </w:tr>
      <w:tr w:rsidR="002E31A9" w:rsidRPr="005E4558" w:rsidTr="002B1495">
        <w:trPr>
          <w:trHeight w:val="288"/>
        </w:trPr>
        <w:tc>
          <w:tcPr>
            <w:tcW w:w="2410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5" w:type="dxa"/>
          </w:tcPr>
          <w:p w:rsidR="00371A38" w:rsidRPr="005E4558" w:rsidRDefault="00371A38" w:rsidP="002B149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– 4</w:t>
            </w:r>
            <w:r w:rsidRPr="005E4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класи</w:t>
            </w:r>
          </w:p>
        </w:tc>
      </w:tr>
      <w:tr w:rsidR="002E31A9" w:rsidRPr="005E4558" w:rsidTr="002B1495">
        <w:trPr>
          <w:trHeight w:val="391"/>
        </w:trPr>
        <w:tc>
          <w:tcPr>
            <w:tcW w:w="2410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5" w:type="dxa"/>
          </w:tcPr>
          <w:p w:rsidR="00371A38" w:rsidRPr="005E4558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455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 A1</w:t>
            </w:r>
          </w:p>
        </w:tc>
      </w:tr>
      <w:tr w:rsidR="002E31A9" w:rsidRPr="0090036C" w:rsidTr="002B1495">
        <w:tc>
          <w:tcPr>
            <w:tcW w:w="2410" w:type="dxa"/>
            <w:vMerge w:val="restart"/>
          </w:tcPr>
          <w:p w:rsidR="00371A38" w:rsidRPr="00F473C3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Рецептивні</w:t>
            </w:r>
          </w:p>
        </w:tc>
        <w:tc>
          <w:tcPr>
            <w:tcW w:w="2801" w:type="dxa"/>
            <w:vMerge w:val="restart"/>
          </w:tcPr>
          <w:p w:rsidR="00371A38" w:rsidRPr="00F473C3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3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Сприймання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F473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73C3">
              <w:rPr>
                <w:rFonts w:ascii="Times New Roman" w:hAnsi="Times New Roman" w:cs="Times New Roman"/>
                <w:b/>
                <w:sz w:val="28"/>
                <w:szCs w:val="28"/>
              </w:rPr>
              <w:t>на слух</w:t>
            </w:r>
          </w:p>
        </w:tc>
        <w:tc>
          <w:tcPr>
            <w:tcW w:w="10295" w:type="dxa"/>
          </w:tcPr>
          <w:p w:rsidR="00371A38" w:rsidRPr="0090036C" w:rsidRDefault="00463126" w:rsidP="002B1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Розуміє повільне та чітке мовлення з довгими паузами задля полегшення усвідомлення змісту почутого</w:t>
            </w:r>
            <w:r w:rsidR="00B35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31A9" w:rsidRPr="0090036C" w:rsidTr="002B1495">
        <w:tc>
          <w:tcPr>
            <w:tcW w:w="2410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5" w:type="dxa"/>
          </w:tcPr>
          <w:p w:rsidR="00371A38" w:rsidRPr="0090036C" w:rsidRDefault="00B35F0D" w:rsidP="002B1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Розуміє конкретну інформацію (наприклад, про місце або час) у знайомому повсякденному контексті, якщо мовлення повільне та чітке.</w:t>
            </w:r>
          </w:p>
        </w:tc>
      </w:tr>
      <w:tr w:rsidR="002E31A9" w:rsidRPr="0090036C" w:rsidTr="002B1495">
        <w:tc>
          <w:tcPr>
            <w:tcW w:w="2410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371A38" w:rsidRPr="00F473C3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Зорове   сприймання</w:t>
            </w:r>
          </w:p>
        </w:tc>
        <w:tc>
          <w:tcPr>
            <w:tcW w:w="10295" w:type="dxa"/>
          </w:tcPr>
          <w:p w:rsidR="00371A38" w:rsidRPr="0090036C" w:rsidRDefault="00B35F0D" w:rsidP="002B1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Розуміє дуже короткі, прості тексти, читаючи їх пофразово, впізнаючи знайомі імена, слова та основні фрази, перечитуючи за потреби. </w:t>
            </w:r>
          </w:p>
        </w:tc>
      </w:tr>
      <w:tr w:rsidR="002E31A9" w:rsidRPr="0090036C" w:rsidTr="002B1495">
        <w:tc>
          <w:tcPr>
            <w:tcW w:w="2410" w:type="dxa"/>
            <w:vMerge w:val="restart"/>
          </w:tcPr>
          <w:p w:rsidR="00103D47" w:rsidRPr="005F3215" w:rsidRDefault="00103D47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15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Інтеракційні</w:t>
            </w:r>
          </w:p>
        </w:tc>
        <w:tc>
          <w:tcPr>
            <w:tcW w:w="2801" w:type="dxa"/>
            <w:vMerge w:val="restart"/>
          </w:tcPr>
          <w:p w:rsidR="00103D47" w:rsidRPr="005F3215" w:rsidRDefault="00103D47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Усна взаємодія</w:t>
            </w:r>
          </w:p>
        </w:tc>
        <w:tc>
          <w:tcPr>
            <w:tcW w:w="10295" w:type="dxa"/>
          </w:tcPr>
          <w:p w:rsidR="00103D47" w:rsidRPr="0090036C" w:rsidRDefault="00103D47" w:rsidP="002B1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Взаємодіє у простий спосіб, але комунікація повністю залежить від повторення в уповілененному темпі, перефразування та доповнення. </w:t>
            </w:r>
          </w:p>
        </w:tc>
      </w:tr>
      <w:tr w:rsidR="002E31A9" w:rsidRPr="0090036C" w:rsidTr="002B1495">
        <w:tc>
          <w:tcPr>
            <w:tcW w:w="2410" w:type="dxa"/>
            <w:vMerge/>
          </w:tcPr>
          <w:p w:rsidR="00103D47" w:rsidRPr="005F3215" w:rsidRDefault="00103D47" w:rsidP="002B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103D47" w:rsidRDefault="00103D47" w:rsidP="002B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95" w:type="dxa"/>
          </w:tcPr>
          <w:p w:rsidR="00103D47" w:rsidRPr="0090036C" w:rsidRDefault="00103D47" w:rsidP="002B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Ставить і відповідає на прості запитання, ініціює і вербально реагує на прості твердження, які стосуються нагальних проблем і дуже знайомих тем.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31A9" w:rsidRPr="0090036C" w:rsidTr="002B1495">
        <w:tc>
          <w:tcPr>
            <w:tcW w:w="2410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371A38" w:rsidRPr="005F3215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Писемна взаємодія</w:t>
            </w:r>
          </w:p>
        </w:tc>
        <w:tc>
          <w:tcPr>
            <w:tcW w:w="10295" w:type="dxa"/>
          </w:tcPr>
          <w:p w:rsidR="00371A38" w:rsidRPr="0090036C" w:rsidRDefault="00103D47" w:rsidP="002B1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Пише коротк</w:t>
            </w:r>
            <w:r w:rsidR="00940220">
              <w:rPr>
                <w:rFonts w:ascii="Times New Roman" w:hAnsi="Times New Roman" w:cs="Times New Roman"/>
                <w:sz w:val="28"/>
                <w:szCs w:val="28"/>
              </w:rPr>
              <w:t>і фрази для надання базової інформації (ім’я, адреса, родина), в анкеті або записці, використовуючи словник.</w:t>
            </w:r>
          </w:p>
        </w:tc>
      </w:tr>
      <w:tr w:rsidR="002E31A9" w:rsidRPr="0090036C" w:rsidTr="002B1495">
        <w:tc>
          <w:tcPr>
            <w:tcW w:w="2410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:rsidR="00371A38" w:rsidRPr="005F3215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Он-лайн взаємодія</w:t>
            </w:r>
          </w:p>
        </w:tc>
        <w:tc>
          <w:tcPr>
            <w:tcW w:w="10295" w:type="dxa"/>
          </w:tcPr>
          <w:p w:rsidR="00371A38" w:rsidRPr="0090036C" w:rsidRDefault="00940220" w:rsidP="002B1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Встановлює базовий соціальний контакт он-лайн, вживаючи найпростіші ввічливі форми вітання та прощання.</w:t>
            </w:r>
          </w:p>
        </w:tc>
      </w:tr>
      <w:tr w:rsidR="002E31A9" w:rsidRPr="0090036C" w:rsidTr="002B1495">
        <w:tc>
          <w:tcPr>
            <w:tcW w:w="2410" w:type="dxa"/>
            <w:vMerge/>
          </w:tcPr>
          <w:p w:rsidR="00371A38" w:rsidRPr="0090036C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371A38" w:rsidRPr="005F3215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95" w:type="dxa"/>
          </w:tcPr>
          <w:p w:rsidR="00371A38" w:rsidRPr="0090036C" w:rsidRDefault="00940220" w:rsidP="002B1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Розміщує  прості он-лайн вітання, вживаючи основні формульні вирази. </w:t>
            </w:r>
          </w:p>
        </w:tc>
      </w:tr>
      <w:tr w:rsidR="002E31A9" w:rsidRPr="0090036C" w:rsidTr="002B1495">
        <w:tc>
          <w:tcPr>
            <w:tcW w:w="2410" w:type="dxa"/>
            <w:vMerge/>
          </w:tcPr>
          <w:p w:rsidR="00371A38" w:rsidRPr="0090036C" w:rsidRDefault="00371A38" w:rsidP="002B1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371A38" w:rsidRPr="005F3215" w:rsidRDefault="00371A38" w:rsidP="002B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95" w:type="dxa"/>
          </w:tcPr>
          <w:p w:rsidR="00371A38" w:rsidRPr="0090036C" w:rsidRDefault="00890615" w:rsidP="002B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Розміщує он-лайн прості короткі твердження про себе, якщо їх можна вибрати з меню та/або скористатись он-лайн перекладачем.</w:t>
            </w:r>
          </w:p>
        </w:tc>
      </w:tr>
      <w:tr w:rsidR="002E31A9" w:rsidRPr="0090036C" w:rsidTr="002B1495">
        <w:tc>
          <w:tcPr>
            <w:tcW w:w="2410" w:type="dxa"/>
            <w:vMerge w:val="restart"/>
          </w:tcPr>
          <w:p w:rsidR="00371A38" w:rsidRPr="00082D33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 Продуктивні</w:t>
            </w:r>
          </w:p>
        </w:tc>
        <w:tc>
          <w:tcPr>
            <w:tcW w:w="2801" w:type="dxa"/>
          </w:tcPr>
          <w:p w:rsidR="00371A38" w:rsidRPr="00082D33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Усне    продукування</w:t>
            </w:r>
          </w:p>
        </w:tc>
        <w:tc>
          <w:tcPr>
            <w:tcW w:w="10295" w:type="dxa"/>
          </w:tcPr>
          <w:p w:rsidR="00371A38" w:rsidRPr="0090036C" w:rsidRDefault="007D40C5" w:rsidP="002B1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Продукує короткі фрази про себ</w:t>
            </w:r>
            <w:r w:rsidR="002E31A9">
              <w:rPr>
                <w:rFonts w:ascii="Times New Roman" w:hAnsi="Times New Roman" w:cs="Times New Roman"/>
                <w:sz w:val="28"/>
                <w:szCs w:val="28"/>
              </w:rPr>
              <w:t>е, надаючи базову персональну інформацію (наприклад: ім’я, адреса, родина, національність).</w:t>
            </w:r>
          </w:p>
        </w:tc>
      </w:tr>
      <w:tr w:rsidR="002E31A9" w:rsidRPr="0090036C" w:rsidTr="002B1495">
        <w:trPr>
          <w:trHeight w:val="505"/>
        </w:trPr>
        <w:tc>
          <w:tcPr>
            <w:tcW w:w="2410" w:type="dxa"/>
            <w:vMerge/>
          </w:tcPr>
          <w:p w:rsidR="00371A38" w:rsidRPr="00082D33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1" w:type="dxa"/>
          </w:tcPr>
          <w:p w:rsidR="00371A38" w:rsidRPr="00082D33" w:rsidRDefault="00371A38" w:rsidP="002B14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Писемне продукування</w:t>
            </w:r>
          </w:p>
        </w:tc>
        <w:tc>
          <w:tcPr>
            <w:tcW w:w="10295" w:type="dxa"/>
          </w:tcPr>
          <w:p w:rsidR="00371A38" w:rsidRPr="0090036C" w:rsidRDefault="002E31A9" w:rsidP="002B1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Надає базову інформацію в письмовій формі (наприклад:  ім’я, адреса, національність)</w:t>
            </w:r>
            <w:r w:rsidR="008B2B5E">
              <w:rPr>
                <w:rFonts w:ascii="Times New Roman" w:hAnsi="Times New Roman" w:cs="Times New Roman"/>
                <w:sz w:val="28"/>
                <w:szCs w:val="28"/>
              </w:rPr>
              <w:t>, з можливим використанням словника.</w:t>
            </w:r>
          </w:p>
        </w:tc>
      </w:tr>
    </w:tbl>
    <w:p w:rsidR="00F12F5D" w:rsidRDefault="00F12F5D" w:rsidP="00371A38">
      <w:pPr>
        <w:rPr>
          <w:rFonts w:ascii="Times New Roman" w:hAnsi="Times New Roman" w:cs="Times New Roman"/>
          <w:sz w:val="28"/>
          <w:szCs w:val="28"/>
        </w:rPr>
      </w:pPr>
    </w:p>
    <w:p w:rsidR="007D17C4" w:rsidRDefault="007D17C4" w:rsidP="00371A38">
      <w:pPr>
        <w:rPr>
          <w:rFonts w:ascii="Times New Roman" w:hAnsi="Times New Roman" w:cs="Times New Roman"/>
          <w:sz w:val="28"/>
          <w:szCs w:val="28"/>
        </w:rPr>
      </w:pPr>
    </w:p>
    <w:p w:rsidR="007D17C4" w:rsidRDefault="007D17C4" w:rsidP="007D1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DC1C0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lastRenderedPageBreak/>
        <w:t xml:space="preserve">Орієнтовні параметри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                             </w:t>
      </w:r>
      <w:r w:rsidRPr="00DC1C0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 навчально-пізнавальних досягнень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здобувачів освіти 3 класу</w:t>
      </w:r>
    </w:p>
    <w:p w:rsidR="007D17C4" w:rsidRPr="00DC1C0F" w:rsidRDefault="007D17C4" w:rsidP="007D1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DC1C0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</w:t>
      </w:r>
      <w:r w:rsidRPr="00DC1C0F"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з іноземних мов (іспанська, англійська)                    </w:t>
      </w:r>
      <w:r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                         </w:t>
      </w:r>
      <w:r w:rsidRPr="00DC1C0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</w:t>
      </w:r>
    </w:p>
    <w:p w:rsidR="007D17C4" w:rsidRPr="00DC1C0F" w:rsidRDefault="007D17C4" w:rsidP="007D1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</w:p>
    <w:p w:rsidR="007D17C4" w:rsidRPr="00D9732D" w:rsidRDefault="007D17C4" w:rsidP="007D1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thinThickLargeGap" w:sz="8" w:space="0" w:color="E36C0A" w:themeColor="accent6" w:themeShade="BF"/>
          <w:left w:val="thinThickLargeGap" w:sz="8" w:space="0" w:color="E36C0A" w:themeColor="accent6" w:themeShade="BF"/>
          <w:bottom w:val="thinThickLargeGap" w:sz="8" w:space="0" w:color="E36C0A" w:themeColor="accent6" w:themeShade="BF"/>
          <w:right w:val="thinThickLargeGap" w:sz="8" w:space="0" w:color="E36C0A" w:themeColor="accent6" w:themeShade="BF"/>
          <w:insideH w:val="thinThickLargeGap" w:sz="8" w:space="0" w:color="E36C0A" w:themeColor="accent6" w:themeShade="BF"/>
          <w:insideV w:val="thinThickLargeGap" w:sz="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687"/>
        <w:gridCol w:w="5103"/>
        <w:gridCol w:w="1383"/>
      </w:tblGrid>
      <w:tr w:rsidR="007D17C4" w:rsidRPr="00132E16" w:rsidTr="00D85F78">
        <w:trPr>
          <w:jc w:val="center"/>
        </w:trPr>
        <w:tc>
          <w:tcPr>
            <w:tcW w:w="3687" w:type="dxa"/>
            <w:shd w:val="clear" w:color="auto" w:fill="FBD4B4" w:themeFill="accent6" w:themeFillTint="66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Уміння</w:t>
            </w:r>
          </w:p>
        </w:tc>
        <w:tc>
          <w:tcPr>
            <w:tcW w:w="5103" w:type="dxa"/>
            <w:shd w:val="clear" w:color="auto" w:fill="FBD4B4" w:themeFill="accent6" w:themeFillTint="66"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FBD4B4" w:themeFill="accent6" w:themeFillTint="66"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Сприймати на слух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(а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удіювання)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Обсяг прослуханого у запису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матеріалу 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1.5-2 хв</w:t>
            </w: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Зорове сприймання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(ч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итання)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Обсяг одного тексту в словах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80-100</w:t>
            </w: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Усна взаємодія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(д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іалог)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Висловлення кожного у репліках,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правильно оформлених у </w:t>
            </w:r>
            <w:proofErr w:type="spellStart"/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мовному</w:t>
            </w:r>
            <w:proofErr w:type="spellEnd"/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відношенні 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Усне продукування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(м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онолог)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Обсяг висловлення у реченнях 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4-5</w:t>
            </w: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Писемне продукування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(п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исьмо)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Обсяг письмового повідомлення у словах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25-40</w:t>
            </w:r>
          </w:p>
        </w:tc>
      </w:tr>
    </w:tbl>
    <w:p w:rsidR="007D17C4" w:rsidRPr="00132E16" w:rsidRDefault="007D17C4" w:rsidP="007D1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17C4" w:rsidRDefault="007D1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17C4" w:rsidRDefault="007D17C4" w:rsidP="007D1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ru-RU" w:eastAsia="uk-UA"/>
        </w:rPr>
      </w:pPr>
    </w:p>
    <w:p w:rsidR="007D17C4" w:rsidRDefault="007D17C4" w:rsidP="007D1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02303B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Орієнтовні параметри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</w:t>
      </w:r>
      <w:r w:rsidRPr="003B015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 навчально-пізнавальних досягнень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здобувачів освіти 4 класу</w:t>
      </w:r>
    </w:p>
    <w:p w:rsidR="007D17C4" w:rsidRPr="003B015C" w:rsidRDefault="007D17C4" w:rsidP="007D1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3B015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</w:t>
      </w:r>
      <w:r w:rsidRPr="003B015C"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з іноземних мов (іспанська, англійська)  </w:t>
      </w:r>
      <w:r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                              </w:t>
      </w:r>
    </w:p>
    <w:p w:rsidR="007D17C4" w:rsidRPr="003B015C" w:rsidRDefault="007D17C4" w:rsidP="007D17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u w:color="000000"/>
          <w:lang w:eastAsia="uk-UA"/>
        </w:rPr>
      </w:pPr>
    </w:p>
    <w:tbl>
      <w:tblPr>
        <w:tblW w:w="0" w:type="auto"/>
        <w:jc w:val="center"/>
        <w:tblBorders>
          <w:top w:val="thinThickLargeGap" w:sz="8" w:space="0" w:color="E36C0A" w:themeColor="accent6" w:themeShade="BF"/>
          <w:left w:val="thinThickLargeGap" w:sz="8" w:space="0" w:color="E36C0A" w:themeColor="accent6" w:themeShade="BF"/>
          <w:bottom w:val="thinThickLargeGap" w:sz="8" w:space="0" w:color="E36C0A" w:themeColor="accent6" w:themeShade="BF"/>
          <w:right w:val="thinThickLargeGap" w:sz="8" w:space="0" w:color="E36C0A" w:themeColor="accent6" w:themeShade="BF"/>
          <w:insideH w:val="thinThickLargeGap" w:sz="8" w:space="0" w:color="E36C0A" w:themeColor="accent6" w:themeShade="BF"/>
          <w:insideV w:val="thinThickLargeGap" w:sz="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687"/>
        <w:gridCol w:w="5103"/>
        <w:gridCol w:w="1383"/>
      </w:tblGrid>
      <w:tr w:rsidR="007D17C4" w:rsidRPr="00132E16" w:rsidTr="00D85F78">
        <w:trPr>
          <w:jc w:val="center"/>
        </w:trPr>
        <w:tc>
          <w:tcPr>
            <w:tcW w:w="3687" w:type="dxa"/>
            <w:shd w:val="clear" w:color="auto" w:fill="FBD4B4" w:themeFill="accent6" w:themeFillTint="66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Уміння</w:t>
            </w:r>
          </w:p>
        </w:tc>
        <w:tc>
          <w:tcPr>
            <w:tcW w:w="5103" w:type="dxa"/>
            <w:shd w:val="clear" w:color="auto" w:fill="FBD4B4" w:themeFill="accent6" w:themeFillTint="66"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FBD4B4" w:themeFill="accent6" w:themeFillTint="66"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Сприймати на слух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(а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удіювання)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Обсяг прослуханого у запису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матеріалу 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 хв</w:t>
            </w: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Зорове сприймання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(ч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итання)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Обсяг одного тексту в словах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100-150</w:t>
            </w: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Усна взаємодія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(д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іалог)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Висловлення кожного у репліках,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правильно оформлених у </w:t>
            </w:r>
            <w:proofErr w:type="spellStart"/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мовному</w:t>
            </w:r>
            <w:proofErr w:type="spellEnd"/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відношенні 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Усне продукування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(м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онолог)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Обсяг висловлення у реченнях 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5-6</w:t>
            </w:r>
          </w:p>
        </w:tc>
      </w:tr>
      <w:tr w:rsidR="007D17C4" w:rsidRPr="00132E16" w:rsidTr="00D85F78">
        <w:trPr>
          <w:jc w:val="center"/>
        </w:trPr>
        <w:tc>
          <w:tcPr>
            <w:tcW w:w="3687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Писемне продукування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(п</w:t>
            </w:r>
            <w:r w:rsidRPr="00132E1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исьмо)</w:t>
            </w:r>
          </w:p>
        </w:tc>
        <w:tc>
          <w:tcPr>
            <w:tcW w:w="510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Обсяг письмового повідомлення у словах</w:t>
            </w:r>
          </w:p>
          <w:p w:rsidR="007D17C4" w:rsidRPr="00132E16" w:rsidRDefault="007D17C4" w:rsidP="00D85F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 межах)</w:t>
            </w:r>
          </w:p>
        </w:tc>
        <w:tc>
          <w:tcPr>
            <w:tcW w:w="1383" w:type="dxa"/>
            <w:shd w:val="clear" w:color="auto" w:fill="auto"/>
            <w:hideMark/>
          </w:tcPr>
          <w:p w:rsidR="007D17C4" w:rsidRPr="00132E16" w:rsidRDefault="007D17C4" w:rsidP="00D85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40-50</w:t>
            </w:r>
          </w:p>
        </w:tc>
      </w:tr>
    </w:tbl>
    <w:p w:rsidR="007D17C4" w:rsidRPr="002B72B7" w:rsidRDefault="007D17C4" w:rsidP="00371A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17C4" w:rsidRPr="002B72B7" w:rsidSect="00B26D3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E2"/>
    <w:rsid w:val="000F38D9"/>
    <w:rsid w:val="00103D47"/>
    <w:rsid w:val="0011638D"/>
    <w:rsid w:val="002B72B7"/>
    <w:rsid w:val="002E0E5D"/>
    <w:rsid w:val="002E31A9"/>
    <w:rsid w:val="002E3AE2"/>
    <w:rsid w:val="00371A38"/>
    <w:rsid w:val="00463126"/>
    <w:rsid w:val="00624B24"/>
    <w:rsid w:val="007D17C4"/>
    <w:rsid w:val="007D40C5"/>
    <w:rsid w:val="00890615"/>
    <w:rsid w:val="008B2B5E"/>
    <w:rsid w:val="009078EB"/>
    <w:rsid w:val="00922093"/>
    <w:rsid w:val="00940220"/>
    <w:rsid w:val="009F7878"/>
    <w:rsid w:val="00A07661"/>
    <w:rsid w:val="00A16474"/>
    <w:rsid w:val="00A57AB9"/>
    <w:rsid w:val="00B35F0D"/>
    <w:rsid w:val="00C466CC"/>
    <w:rsid w:val="00F12F5D"/>
    <w:rsid w:val="00F73862"/>
    <w:rsid w:val="00F8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DA56"/>
  <w15:docId w15:val="{9E26C80D-097F-4A4A-A114-817B3846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D171-E252-49A5-9EC0-41B23FB7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User</cp:lastModifiedBy>
  <cp:revision>19</cp:revision>
  <dcterms:created xsi:type="dcterms:W3CDTF">2021-09-27T17:41:00Z</dcterms:created>
  <dcterms:modified xsi:type="dcterms:W3CDTF">2021-10-04T12:41:00Z</dcterms:modified>
</cp:coreProperties>
</file>